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40" w:lineRule="auto"/>
        <w:rPr>
          <w:rFonts w:ascii="Palatino Linotype" w:cs="Palatino Linotype" w:eastAsia="Palatino Linotype" w:hAnsi="Palatino Linotype"/>
          <w:b w:val="1"/>
          <w:i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0"/>
          <w:szCs w:val="20"/>
          <w:rtl w:val="0"/>
        </w:rPr>
        <w:t xml:space="preserve">20,000 Golf Premier Sponsor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20"/>
          <w:szCs w:val="20"/>
          <w:rtl w:val="0"/>
        </w:rPr>
        <w:t xml:space="preserve"> – Dedicated Premier Sponsor banner at registration and on all caddy bibs; recognition during welcome announcements; 2 foursomes; 8 additional dinner tickets.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0"/>
          <w:szCs w:val="20"/>
          <w:rtl w:val="0"/>
        </w:rPr>
        <w:t xml:space="preserve"> [SOLD]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rPr>
          <w:rFonts w:ascii="Palatino Linotype" w:cs="Palatino Linotype" w:eastAsia="Palatino Linotype" w:hAnsi="Palatino Linotype"/>
          <w:b w:val="1"/>
          <w:i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0"/>
          <w:szCs w:val="20"/>
          <w:rtl w:val="0"/>
        </w:rPr>
        <w:t xml:space="preserve">$15,000 Golf Grand Sponsor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20"/>
          <w:szCs w:val="20"/>
          <w:rtl w:val="0"/>
        </w:rPr>
        <w:t xml:space="preserve"> – Banner with logo displayed at registration; 2 foursomes; 8 additional dinner tickets.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0"/>
          <w:szCs w:val="20"/>
          <w:rtl w:val="0"/>
        </w:rPr>
        <w:t xml:space="preserve">[SOLD]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40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__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$10,000 Dinner Sponsor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– Logo sign on all dinner tables; 2 foursomes; 4 additional dinner tickets.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40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__ $5,000 Golf Major Sponsor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– Sign with company logo displayed on each golf cart; logo on all score cards; 1 foursome.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40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__ $5,000 Golf Cart &amp; Scoresheet Major Sponsor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– Sign with company logo on each cart and score cards; 1 foursome.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40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__ $5,000 Tee Box Major Sponsor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– Logo tee sign at 9 holes (front or back 9); 1 foursome.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40" w:lineRule="auto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__ $5,000 Major Racket Sport Sponsor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– Dedicated banner with company logo displayed at the courts; tickets for 4 players.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40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br w:type="textWrapping"/>
        <w:t xml:space="preserve">__ $3,500 Lunch Sponsor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– Logo table at lunch; 2 tickets to lunch and dinner.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40" w:lineRule="auto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__ $2,500 Cocktail Sponsor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– Signage at the bar for cocktail reception; cocktail napkins printed with your logo.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40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__ $2,500 Driving Range Sponsor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– Signage at the driving range. 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40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__ $2,500 Beverage Station Sponsor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– Logo banner included on 1 beverage station.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40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__ $1,000 Golf Supporter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– Recognition at check-in; 2 dinner tickets; 7 raffle tickets. 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240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__ $400 Tee Sign Sponsor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– 1 tee sign featuring  your company logo.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40" w:lineRule="auto"/>
        <w:rPr>
          <w:rFonts w:ascii="Palatino Linotype" w:cs="Palatino Linotype" w:eastAsia="Palatino Linotype" w:hAnsi="Palatino Linotype"/>
          <w:sz w:val="20"/>
          <w:szCs w:val="20"/>
          <w:highlight w:val="whit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highlight w:val="white"/>
          <w:rtl w:val="0"/>
        </w:rPr>
        <w:t xml:space="preserve">__ $1-$399 Friend of The Fund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highlight w:val="white"/>
          <w:rtl w:val="0"/>
        </w:rPr>
        <w:t xml:space="preserve"> – Recognition in the annual report.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40" w:lineRule="auto"/>
        <w:rPr>
          <w:rFonts w:ascii="Palatino Linotype" w:cs="Palatino Linotype" w:eastAsia="Palatino Linotype" w:hAnsi="Palatino Linotype"/>
          <w:sz w:val="20"/>
          <w:szCs w:val="20"/>
        </w:rPr>
        <w:sectPr>
          <w:headerReference r:id="rId7" w:type="default"/>
          <w:pgSz w:h="15840" w:w="12240" w:orient="portrait"/>
          <w:pgMar w:bottom="288" w:top="1152" w:left="1440" w:right="1440" w:header="720" w:footer="720"/>
          <w:pgNumType w:start="1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0"/>
          <w:szCs w:val="20"/>
          <w:rtl w:val="0"/>
        </w:rPr>
        <w:t xml:space="preserve">Note: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20"/>
          <w:szCs w:val="20"/>
          <w:rtl w:val="0"/>
        </w:rPr>
        <w:t xml:space="preserve">All sponsorships at the $1,000 and higher level include recognition in our annual report, </w:t>
        <w:br w:type="textWrapping"/>
        <w:t xml:space="preserve">on our website, in our email newsletter, </w:t>
        <w:br w:type="textWrapping"/>
        <w:t xml:space="preserve">and on social media.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left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SPONSOR NAME AS YOU WOULD LIKE IT DISPLAYED: </w:t>
      </w:r>
    </w:p>
    <w:p w:rsidR="00000000" w:rsidDel="00000000" w:rsidP="00000000" w:rsidRDefault="00000000" w:rsidRPr="00000000" w14:paraId="00000011">
      <w:pPr>
        <w:spacing w:after="0" w:line="240" w:lineRule="auto"/>
        <w:jc w:val="left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left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left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left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left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YOUR NAME: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YOUR EMAIL:</w:t>
      </w:r>
    </w:p>
    <w:p w:rsidR="00000000" w:rsidDel="00000000" w:rsidP="00000000" w:rsidRDefault="00000000" w:rsidRPr="00000000" w14:paraId="00000016">
      <w:pPr>
        <w:spacing w:after="0" w:line="240" w:lineRule="auto"/>
        <w:jc w:val="left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left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8">
      <w:pPr>
        <w:spacing w:after="0" w:line="240" w:lineRule="auto"/>
        <w:jc w:val="left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_________________________________________</w:t>
        <w:tab/>
        <w:tab/>
        <w:t xml:space="preserve">___________________________________________</w:t>
      </w:r>
    </w:p>
    <w:p w:rsidR="00000000" w:rsidDel="00000000" w:rsidP="00000000" w:rsidRDefault="00000000" w:rsidRPr="00000000" w14:paraId="00000019">
      <w:pPr>
        <w:spacing w:after="0" w:line="240" w:lineRule="auto"/>
        <w:jc w:val="left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left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PAYMENT METHODS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rFonts w:ascii="Palatino Linotype" w:cs="Palatino Linotype" w:eastAsia="Palatino Linotype" w:hAnsi="Palatino Linotype"/>
          <w:sz w:val="20"/>
          <w:szCs w:val="20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By check: please return this form via mail with payment to: </w:t>
        <w:br w:type="textWrapping"/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The Community Fund, 17 Sagamore Rd., Bronxville, NY  10708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rFonts w:ascii="Palatino Linotype" w:cs="Palatino Linotype" w:eastAsia="Palatino Linotype" w:hAnsi="Palatino Linotype"/>
          <w:sz w:val="20"/>
          <w:szCs w:val="20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Pay with a credit card through PayPal at:  </w:t>
      </w:r>
      <w:hyperlink r:id="rId8">
        <w:r w:rsidDel="00000000" w:rsidR="00000000" w:rsidRPr="00000000">
          <w:rPr>
            <w:rFonts w:ascii="Palatino Linotype" w:cs="Palatino Linotype" w:eastAsia="Palatino Linotype" w:hAnsi="Palatino Linotype"/>
            <w:sz w:val="20"/>
            <w:szCs w:val="20"/>
            <w:rtl w:val="0"/>
          </w:rPr>
          <w:t xml:space="preserve">www.thecommunityfund.or</w:t>
        </w:r>
      </w:hyperlink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g/golf39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rFonts w:ascii="Palatino Linotype" w:cs="Palatino Linotype" w:eastAsia="Palatino Linotype" w:hAnsi="Palatino Linotype"/>
          <w:sz w:val="20"/>
          <w:szCs w:val="20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Via wire transfer: </w:t>
        <w:br w:type="textWrapping"/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highlight w:val="white"/>
          <w:rtl w:val="0"/>
        </w:rPr>
        <w:t xml:space="preserve">BNY Mellon DTC 0443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rPr>
          <w:rFonts w:ascii="Palatino Linotype" w:cs="Palatino Linotype" w:eastAsia="Palatino Linotype" w:hAnsi="Palatino Linotype"/>
          <w:sz w:val="20"/>
          <w:szCs w:val="20"/>
          <w:highlight w:val="whit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highlight w:val="white"/>
          <w:rtl w:val="0"/>
        </w:rPr>
        <w:t xml:space="preserve">The Community Fund of Bronxville-Eastchester-Tuckahoe</w:t>
      </w:r>
    </w:p>
    <w:p w:rsidR="00000000" w:rsidDel="00000000" w:rsidP="00000000" w:rsidRDefault="00000000" w:rsidRPr="00000000" w14:paraId="0000001F">
      <w:pPr>
        <w:spacing w:after="0" w:line="240" w:lineRule="auto"/>
        <w:ind w:left="720" w:firstLine="0"/>
        <w:jc w:val="left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highlight w:val="white"/>
          <w:rtl w:val="0"/>
        </w:rPr>
        <w:t xml:space="preserve">Account # 74B176100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0" w:firstLine="0"/>
        <w:jc w:val="left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0"/>
        <w:jc w:val="left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Questions? Please contact Judy Fix at (914) 337-8808 / e-mail: </w:t>
      </w:r>
      <w:hyperlink r:id="rId9">
        <w:r w:rsidDel="00000000" w:rsidR="00000000" w:rsidRPr="00000000">
          <w:rPr>
            <w:rFonts w:ascii="Palatino Linotype" w:cs="Palatino Linotype" w:eastAsia="Palatino Linotype" w:hAnsi="Palatino Linotype"/>
            <w:sz w:val="20"/>
            <w:szCs w:val="20"/>
            <w:u w:val="single"/>
            <w:rtl w:val="0"/>
          </w:rPr>
          <w:t xml:space="preserve">judy@thecommunityfund.org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Thank you!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88" w:top="1152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>
        <w:rFonts w:ascii="Palatino Linotype" w:cs="Palatino Linotype" w:eastAsia="Palatino Linotype" w:hAnsi="Palatino Linotype"/>
        <w:b w:val="1"/>
        <w:sz w:val="24"/>
        <w:szCs w:val="24"/>
      </w:rPr>
    </w:pPr>
    <w:r w:rsidDel="00000000" w:rsidR="00000000" w:rsidRPr="00000000">
      <w:rPr>
        <w:rFonts w:ascii="Palatino Linotype" w:cs="Palatino Linotype" w:eastAsia="Palatino Linotype" w:hAnsi="Palatino Linotype"/>
        <w:b w:val="1"/>
        <w:sz w:val="24"/>
        <w:szCs w:val="24"/>
        <w:rtl w:val="0"/>
      </w:rPr>
      <w:t xml:space="preserve">SPONSORSHIP FORM: 39th Annual Community Fund Golf Outing, May 12, 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324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32456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AD2E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D2E24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BD180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udy@thecommunityfund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yperlink" Target="http://www.thecommunityfund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/n5UgOkwbq7yxFSW8y7nXp1O5A==">CgMxLjA4AHIhMXRGb0hJZnFmMXVCdFJBZU10SjQ0b3AyWXVGNkJOR3Uy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2025-02-10T19:33:00Z</dcterms:created>
  <dc:creator>Finance</dc:creator>
</cp:coreProperties>
</file>